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rPr>
          <w:rFonts w:ascii="Times New Roman" w:hAnsi="Times New Roman"/>
          <w:sz w:val="38"/>
        </w:rPr>
      </w:pPr>
      <w:r>
        <w:rPr>
          <w:rFonts w:ascii="Times New Roman" w:hAnsi="Times New Roman"/>
          <w:b w:val="0"/>
          <w:i w:val="0"/>
          <w:caps w:val="0"/>
          <w:color w:val="B03000"/>
          <w:spacing w:val="0"/>
          <w:sz w:val="38"/>
          <w:u w:color="000000" w:val="single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B03000"/>
          <w:spacing w:val="0"/>
          <w:sz w:val="38"/>
          <w:u w:color="000000" w:val="single"/>
        </w:rPr>
        <w:instrText>HYPERLINK "https://www.orbit.com/"</w:instrText>
      </w:r>
      <w:r>
        <w:rPr>
          <w:rFonts w:ascii="Times New Roman" w:hAnsi="Times New Roman"/>
          <w:b w:val="0"/>
          <w:i w:val="0"/>
          <w:caps w:val="0"/>
          <w:color w:val="B03000"/>
          <w:spacing w:val="0"/>
          <w:sz w:val="38"/>
          <w:u w:color="000000" w:val="singl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B03000"/>
          <w:spacing w:val="0"/>
          <w:sz w:val="38"/>
          <w:u w:color="000000" w:val="single"/>
        </w:rPr>
        <w:t>Orbit Premium edition</w:t>
      </w:r>
      <w:r>
        <w:rPr>
          <w:rFonts w:ascii="Times New Roman" w:hAnsi="Times New Roman"/>
          <w:b w:val="0"/>
          <w:i w:val="0"/>
          <w:caps w:val="0"/>
          <w:color w:val="B03000"/>
          <w:spacing w:val="0"/>
          <w:sz w:val="38"/>
          <w:u w:color="000000" w:val="singl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7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8"/>
          <w:highlight w:val="white"/>
        </w:rPr>
        <w:t xml:space="preserve"> (Orbit Intelligence Premium) – база данных патентного поиска, объединяющая информацию о более,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8"/>
          <w:highlight w:val="white"/>
        </w:rPr>
        <w:t xml:space="preserve">чем 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38"/>
          <w:highlight w:val="white"/>
        </w:rPr>
        <w:t>122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8"/>
          <w:highlight w:val="white"/>
        </w:rPr>
        <w:t xml:space="preserve"> 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38"/>
          <w:highlight w:val="white"/>
        </w:rPr>
        <w:t>миллионах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8"/>
          <w:highlight w:val="white"/>
        </w:rPr>
        <w:t xml:space="preserve"> 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38"/>
          <w:highlight w:val="white"/>
        </w:rPr>
        <w:t>патентных публикаций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8"/>
          <w:highlight w:val="white"/>
        </w:rPr>
        <w:t xml:space="preserve">, </w:t>
      </w:r>
    </w:p>
    <w:p w14:paraId="02000000">
      <w:pPr>
        <w:rPr>
          <w:rFonts w:ascii="Times New Roman" w:hAnsi="Times New Roman"/>
          <w:sz w:val="38"/>
        </w:rPr>
      </w:pPr>
    </w:p>
    <w:p w14:paraId="03000000">
      <w:pPr>
        <w:rPr>
          <w:rFonts w:ascii="Times New Roman" w:hAnsi="Times New Roman"/>
          <w:sz w:val="3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8"/>
          <w:highlight w:val="white"/>
        </w:rPr>
        <w:t xml:space="preserve">Эти публикации получены из 120 международных патентных ведомств, включая РосПатент, Всемирную организацию интеллектуальной собственности (ВОИС), Европейскую патентную организацию. </w:t>
      </w:r>
    </w:p>
    <w:p w14:paraId="04000000">
      <w:pPr>
        <w:rPr>
          <w:rFonts w:ascii="Times New Roman" w:hAnsi="Times New Roman"/>
          <w:sz w:val="38"/>
        </w:rPr>
      </w:pPr>
    </w:p>
    <w:p w14:paraId="05000000">
      <w:pPr>
        <w:rPr>
          <w:rFonts w:ascii="Times New Roman" w:hAnsi="Times New Roman"/>
          <w:sz w:val="3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8"/>
          <w:highlight w:val="white"/>
        </w:rPr>
        <w:t xml:space="preserve">База включает не только зарегистрированные патенты, но и документы от стадии заявки до регистрации. </w:t>
      </w:r>
    </w:p>
    <w:p w14:paraId="06000000">
      <w:pPr>
        <w:rPr>
          <w:rFonts w:ascii="Times New Roman" w:hAnsi="Times New Roman"/>
          <w:sz w:val="38"/>
        </w:rPr>
      </w:pPr>
    </w:p>
    <w:p w14:paraId="07000000">
      <w:pPr>
        <w:rPr>
          <w:rFonts w:ascii="Times New Roman" w:hAnsi="Times New Roman"/>
          <w:sz w:val="3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8"/>
          <w:highlight w:val="white"/>
        </w:rPr>
        <w:t>Большинство документов содержат аннотации на английском языке.</w:t>
      </w:r>
    </w:p>
    <w:p w14:paraId="08000000">
      <w:pPr>
        <w:rPr>
          <w:rFonts w:ascii="Times New Roman" w:hAnsi="Times New Roman"/>
          <w:sz w:val="38"/>
        </w:rPr>
      </w:pPr>
    </w:p>
    <w:p w14:paraId="09000000">
      <w:pPr>
        <w:rPr>
          <w:rFonts w:ascii="Times New Roman" w:hAnsi="Times New Roman"/>
          <w:sz w:val="3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8"/>
          <w:highlight w:val="white"/>
        </w:rPr>
        <w:t>Полные тексты документов приводятся на языке оригинала.</w:t>
      </w:r>
    </w:p>
    <w:p w14:paraId="0A000000">
      <w:pPr>
        <w:rPr>
          <w:rFonts w:ascii="Times New Roman" w:hAnsi="Times New Roman"/>
          <w:sz w:val="38"/>
        </w:rPr>
      </w:pPr>
    </w:p>
    <w:p w14:paraId="0B000000">
      <w:pPr>
        <w:rPr>
          <w:rFonts w:ascii="Times New Roman" w:hAnsi="Times New Roman"/>
          <w:sz w:val="38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38"/>
          <w:highlight w:val="white"/>
        </w:rPr>
        <w:t>Ссылка на ресурс: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8"/>
          <w:highlight w:val="white"/>
        </w:rPr>
        <w:t xml:space="preserve">   </w:t>
      </w:r>
      <w:r>
        <w:rPr>
          <w:rFonts w:ascii="Times New Roman" w:hAnsi="Times New Roman"/>
          <w:b w:val="0"/>
          <w:i w:val="0"/>
          <w:caps w:val="0"/>
          <w:color w:val="0060A0"/>
          <w:spacing w:val="0"/>
          <w:sz w:val="38"/>
          <w:highlight w:val="white"/>
          <w:u w:color="000000" w:val="single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0060A0"/>
          <w:spacing w:val="0"/>
          <w:sz w:val="38"/>
          <w:highlight w:val="white"/>
          <w:u w:color="000000" w:val="single"/>
        </w:rPr>
        <w:instrText>HYPERLINK "https://www.orbit.com/"</w:instrText>
      </w:r>
      <w:r>
        <w:rPr>
          <w:rFonts w:ascii="Times New Roman" w:hAnsi="Times New Roman"/>
          <w:b w:val="0"/>
          <w:i w:val="0"/>
          <w:caps w:val="0"/>
          <w:color w:val="0060A0"/>
          <w:spacing w:val="0"/>
          <w:sz w:val="38"/>
          <w:highlight w:val="white"/>
          <w:u w:color="000000" w:val="singl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0060A0"/>
          <w:spacing w:val="0"/>
          <w:sz w:val="38"/>
          <w:highlight w:val="white"/>
          <w:u w:color="000000" w:val="single"/>
        </w:rPr>
        <w:t>https://www.orbit.com/</w:t>
      </w:r>
      <w:r>
        <w:rPr>
          <w:rFonts w:ascii="Times New Roman" w:hAnsi="Times New Roman"/>
          <w:b w:val="0"/>
          <w:i w:val="0"/>
          <w:caps w:val="0"/>
          <w:color w:val="0060A0"/>
          <w:spacing w:val="0"/>
          <w:sz w:val="38"/>
          <w:highlight w:val="white"/>
          <w:u w:color="000000" w:val="singl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8"/>
          <w:highlight w:val="white"/>
        </w:rPr>
        <w:t> </w:t>
      </w:r>
    </w:p>
    <w:p w14:paraId="0C000000">
      <w:pPr>
        <w:rPr>
          <w:rFonts w:ascii="Times New Roman" w:hAnsi="Times New Roman"/>
          <w:sz w:val="38"/>
        </w:rPr>
      </w:pPr>
      <w:r>
        <w:rPr>
          <w:rFonts w:ascii="Times New Roman" w:hAnsi="Times New Roman"/>
          <w:b w:val="1"/>
          <w:sz w:val="38"/>
        </w:rPr>
        <w:t>Срок доступа:</w:t>
      </w:r>
      <w:r>
        <w:rPr>
          <w:rFonts w:ascii="Times New Roman" w:hAnsi="Times New Roman"/>
          <w:sz w:val="38"/>
        </w:rPr>
        <w:t xml:space="preserve">          до 30 июня 2024 г.</w:t>
      </w:r>
    </w:p>
    <w:p w14:paraId="0D000000"/>
    <w:p w14:paraId="0E000000"/>
    <w:p w14:paraId="0F000000"/>
    <w:p w14:paraId="10000000"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</w:p>
    <w:p w14:paraId="11000000"/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heading 3"/>
    <w:next w:val="Style_1"/>
    <w:link w:val="Style_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</w:rPr>
  </w:style>
  <w:style w:styleId="Style_8" w:type="paragraph">
    <w:name w:val="toc 3"/>
    <w:next w:val="Style_1"/>
    <w:link w:val="Style_8_ch"/>
    <w:uiPriority w:val="39"/>
    <w:pPr>
      <w:ind w:firstLine="0" w:left="400"/>
    </w:pPr>
  </w:style>
  <w:style w:styleId="Style_8_ch" w:type="character">
    <w:name w:val="toc 3"/>
    <w:link w:val="Style_8"/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9_ch" w:type="character">
    <w:name w:val="heading 5"/>
    <w:link w:val="Style_9"/>
    <w:rPr>
      <w:rFonts w:ascii="XO Thames" w:hAnsi="XO Thames"/>
      <w:b w:val="1"/>
      <w:color w:val="000000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basedOn w:val="Style_6"/>
    <w:link w:val="Style_11_ch"/>
    <w:rPr>
      <w:color w:themeColor="hyperlink" w:val="0563C1"/>
      <w:u w:val="single"/>
    </w:rPr>
  </w:style>
  <w:style w:styleId="Style_11_ch" w:type="character">
    <w:name w:val="Hyperlink"/>
    <w:basedOn w:val="Style_6_ch"/>
    <w:link w:val="Style_11"/>
    <w:rPr>
      <w:color w:themeColor="hyperlink" w:val="0563C1"/>
      <w:u w:val="single"/>
    </w:rPr>
  </w:style>
  <w:style w:styleId="Style_12" w:type="paragraph">
    <w:name w:val="Footnote"/>
    <w:link w:val="Style_12_ch"/>
    <w:pPr>
      <w:ind/>
      <w:jc w:val="left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</w:pPr>
    <w:rPr>
      <w:rFonts w:ascii="XO Thames" w:hAnsi="XO Thames"/>
      <w:b w:val="1"/>
    </w:rPr>
  </w:style>
  <w:style w:styleId="Style_13_ch" w:type="character">
    <w:name w:val="toc 1"/>
    <w:link w:val="Style_13"/>
    <w:rPr>
      <w:rFonts w:ascii="XO Thames" w:hAnsi="XO Thames"/>
      <w:b w:val="1"/>
    </w:rPr>
  </w:style>
  <w:style w:styleId="Style_14" w:type="paragraph">
    <w:name w:val="Header and Footer"/>
    <w:link w:val="Style_14_ch"/>
    <w:pPr>
      <w:spacing w:line="360" w:lineRule="auto"/>
      <w:ind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</w:pPr>
  </w:style>
  <w:style w:styleId="Style_15_ch" w:type="character">
    <w:name w:val="toc 9"/>
    <w:link w:val="Style_15"/>
  </w:style>
  <w:style w:styleId="Style_16" w:type="paragraph">
    <w:name w:val="toc 8"/>
    <w:next w:val="Style_1"/>
    <w:link w:val="Style_16_ch"/>
    <w:uiPriority w:val="39"/>
    <w:pPr>
      <w:ind w:firstLine="0" w:left="1400"/>
    </w:pPr>
  </w:style>
  <w:style w:styleId="Style_16_ch" w:type="character">
    <w:name w:val="toc 8"/>
    <w:link w:val="Style_16"/>
  </w:style>
  <w:style w:styleId="Style_17" w:type="paragraph">
    <w:name w:val="toc 5"/>
    <w:next w:val="Style_1"/>
    <w:link w:val="Style_17_ch"/>
    <w:uiPriority w:val="39"/>
    <w:pPr>
      <w:ind w:firstLine="0" w:left="800"/>
    </w:pPr>
  </w:style>
  <w:style w:styleId="Style_17_ch" w:type="character">
    <w:name w:val="toc 5"/>
    <w:link w:val="Style_17"/>
  </w:style>
  <w:style w:styleId="Style_18" w:type="paragraph">
    <w:name w:val="Subtitle"/>
    <w:next w:val="Style_1"/>
    <w:link w:val="Style_18_ch"/>
    <w:uiPriority w:val="11"/>
    <w:qFormat/>
    <w:rPr>
      <w:rFonts w:ascii="XO Thames" w:hAnsi="XO Thames"/>
      <w:i w:val="1"/>
      <w:color w:val="616161"/>
      <w:sz w:val="24"/>
    </w:rPr>
  </w:style>
  <w:style w:styleId="Style_18_ch" w:type="character">
    <w:name w:val="Subtitle"/>
    <w:link w:val="Style_18"/>
    <w:rPr>
      <w:rFonts w:ascii="XO Thames" w:hAnsi="XO Thames"/>
      <w:i w:val="1"/>
      <w:color w:val="616161"/>
      <w:sz w:val="24"/>
    </w:rPr>
  </w:style>
  <w:style w:styleId="Style_19" w:type="paragraph">
    <w:name w:val="toc 10"/>
    <w:next w:val="Style_1"/>
    <w:link w:val="Style_19_ch"/>
    <w:uiPriority w:val="39"/>
    <w:pPr>
      <w:ind w:firstLine="0" w:left="1800"/>
    </w:pPr>
  </w:style>
  <w:style w:styleId="Style_19_ch" w:type="character">
    <w:name w:val="toc 10"/>
    <w:link w:val="Style_19"/>
  </w:style>
  <w:style w:styleId="Style_20" w:type="paragraph">
    <w:name w:val="Title"/>
    <w:next w:val="Style_1"/>
    <w:link w:val="Style_20_ch"/>
    <w:uiPriority w:val="10"/>
    <w:qFormat/>
    <w:rPr>
      <w:rFonts w:ascii="XO Thames" w:hAnsi="XO Thames"/>
      <w:b w:val="1"/>
      <w:sz w:val="52"/>
    </w:rPr>
  </w:style>
  <w:style w:styleId="Style_20_ch" w:type="character">
    <w:name w:val="Title"/>
    <w:link w:val="Style_20"/>
    <w:rPr>
      <w:rFonts w:ascii="XO Thames" w:hAnsi="XO Thames"/>
      <w:b w:val="1"/>
      <w:sz w:val="52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1_ch" w:type="character">
    <w:name w:val="heading 4"/>
    <w:link w:val="Style_21"/>
    <w:rPr>
      <w:rFonts w:ascii="XO Thames" w:hAnsi="XO Thames"/>
      <w:b w:val="1"/>
      <w:color w:val="595959"/>
      <w:sz w:val="26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2_ch" w:type="character">
    <w:name w:val="heading 2"/>
    <w:link w:val="Style_22"/>
    <w:rPr>
      <w:rFonts w:ascii="XO Thames" w:hAnsi="XO Thames"/>
      <w:b w:val="1"/>
      <w:color w:val="00A0FF"/>
      <w:sz w:val="26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MyOffice-CoreFramework-Windows/22-903.417.5503.534.9@RELEASE-DESKTOP-SORREL_HOME-RC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2024-03-20T19:31:26Z</dcterms:modified>
</cp:coreProperties>
</file>